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5"/>
        <w:numPr>
          <w:ilvl w:val="0"/>
          <w:numId w:val="0"/>
        </w:numPr>
        <w:jc w:val="center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0" w:name="_Toc57314688"/>
      <w:r>
        <w:rPr>
          <w:sz w:val="24"/>
          <w:szCs w:val="24"/>
        </w:rPr>
      </w:r>
      <w:bookmarkStart w:id="1" w:name="_Toc69729002"/>
      <w:r>
        <w:rPr>
          <w:sz w:val="24"/>
          <w:szCs w:val="24"/>
        </w:rPr>
      </w:r>
      <w:bookmarkStart w:id="2" w:name="_Ref93295404"/>
      <w:r>
        <w:rPr>
          <w:rFonts w:ascii="Times New Roman" w:hAnsi="Times New Roman"/>
          <w:sz w:val="24"/>
          <w:szCs w:val="24"/>
        </w:rPr>
        <w:t xml:space="preserve"> Протокол № 1-1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8"/>
        <w:jc w:val="center"/>
        <w:spacing w:after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заочного заседания закупочной комиссии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8"/>
        <w:jc w:val="center"/>
        <w:spacing w:after="0" w:line="240" w:lineRule="auto"/>
        <w:widowControl w:val="off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извещение и документацию о закупке</w:t>
      </w:r>
      <w:bookmarkEnd w:id="0"/>
      <w:r>
        <w:rPr>
          <w:sz w:val="24"/>
          <w:szCs w:val="24"/>
        </w:rPr>
      </w:r>
      <w:bookmarkEnd w:id="1"/>
      <w:r>
        <w:rPr>
          <w:sz w:val="24"/>
          <w:szCs w:val="24"/>
        </w:rPr>
      </w:r>
      <w:bookmarkEnd w:id="2"/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48"/>
        <w:ind w:left="0" w:firstLine="0"/>
        <w:jc w:val="center"/>
        <w:keepNext w:val="0"/>
        <w:spacing w:before="0" w:after="0"/>
        <w:widowControl w:val="off"/>
        <w:tabs>
          <w:tab w:val="clear" w:pos="1134" w:leader="none"/>
        </w:tabs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</w:r>
      <w:r>
        <w:rPr>
          <w:b w:val="0"/>
          <w:i/>
          <w:sz w:val="24"/>
          <w:szCs w:val="24"/>
        </w:rPr>
      </w:r>
      <w:r>
        <w:rPr>
          <w:b w:val="0"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г. Калининград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  <w:t xml:space="preserve">                        </w:t>
      </w:r>
      <w:r>
        <w:rPr>
          <w:color w:val="0814fa"/>
          <w:sz w:val="24"/>
          <w:szCs w:val="24"/>
          <w:highlight w:val="white"/>
        </w:rPr>
        <w:t xml:space="preserve">«22</w:t>
      </w:r>
      <w:r>
        <w:rPr>
          <w:color w:val="0814fa"/>
          <w:sz w:val="24"/>
          <w:szCs w:val="24"/>
          <w:highlight w:val="white"/>
        </w:rPr>
        <w:t xml:space="preserve">» июня 2026 г.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заседания закупочной комиссии: 22</w:t>
      </w:r>
      <w:r>
        <w:rPr>
          <w:sz w:val="24"/>
          <w:szCs w:val="24"/>
          <w:highlight w:val="white"/>
        </w:rPr>
        <w:t xml:space="preserve">.06.2026.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подписания протокола:</w:t>
      </w:r>
      <w:r>
        <w:rPr>
          <w:sz w:val="24"/>
          <w:szCs w:val="24"/>
          <w:highlight w:val="white"/>
        </w:rPr>
        <w:t xml:space="preserve"> 22</w:t>
      </w:r>
      <w:r>
        <w:rPr>
          <w:sz w:val="24"/>
          <w:szCs w:val="24"/>
          <w:highlight w:val="white"/>
        </w:rPr>
        <w:t xml:space="preserve">.06.2026.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right="-24"/>
        <w:spacing w:before="0" w:line="240" w:lineRule="auto"/>
        <w:widowControl w:val="off"/>
        <w:tabs>
          <w:tab w:val="left" w:pos="851" w:leader="none"/>
          <w:tab w:val="num" w:pos="2127" w:leader="none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ПРЕДМЕТ И НАИМЕНОВАНИЕ ЗАКУПКИ: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Конкурс в электронной форме на право заключения договора по титулу: </w:t>
      </w:r>
      <w:r>
        <w:rPr>
          <w:b/>
          <w:bCs/>
          <w:sz w:val="24"/>
          <w:szCs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2.2.17р)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(ЕИС  </w:t>
      </w:r>
      <w:r>
        <w:rPr>
          <w:sz w:val="24"/>
          <w:szCs w:val="24"/>
          <w:shd w:val="clear" w:color="auto" w:fill="ffffff"/>
        </w:rPr>
        <w:t xml:space="preserve">32616088795</w:t>
      </w:r>
      <w:r>
        <w:rPr>
          <w:sz w:val="24"/>
          <w:szCs w:val="24"/>
          <w:shd w:val="clear" w:color="auto" w:fill="ffffff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НАЧАЛЬНАЯ (МАКСИМАЛЬНАЯ) ЦЕНА ДОГОВОРА (ЛОТА):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  <w:outlineLvl w:val="4"/>
      </w:pPr>
      <w:r>
        <w:rPr>
          <w:sz w:val="24"/>
          <w:szCs w:val="24"/>
        </w:rPr>
      </w:r>
      <w:r>
        <w:rPr>
          <w:sz w:val="24"/>
          <w:szCs w:val="24"/>
        </w:rPr>
        <w:t xml:space="preserve">50 000 000,00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руб. без НДС /</w:t>
      </w:r>
      <w:r>
        <w:rPr>
          <w:sz w:val="24"/>
          <w:szCs w:val="24"/>
        </w:rPr>
        <w:t xml:space="preserve">61 000 000,00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руб. с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СОСТАВ ЗАКУПОЧНОЙ КОМИССИИ: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 Закупочной комиссии утвержден приказом 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от 08.04.2025 г. №98.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Закупочная комиссия правомочна принимать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заседания Закупочной комиссии: 236022, обл. Калининградская, г. Калининград, ул. Театральная, д. 34.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num" w:pos="709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ВОПРОСЫ ЗАСЕДАНИЯ ЗАКУПОЧНОЙ КОМИССИИ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5"/>
        </w:numPr>
        <w:ind w:left="0" w:firstLine="0"/>
        <w:spacing w:line="240" w:lineRule="auto"/>
        <w:widowControl w:val="off"/>
        <w:tabs>
          <w:tab w:val="left" w:pos="709" w:leader="none"/>
        </w:tabs>
        <w:rPr>
          <w:b/>
          <w:i/>
          <w:sz w:val="24"/>
          <w:szCs w:val="24"/>
        </w:rPr>
        <w:outlineLvl w:val="2"/>
      </w:pPr>
      <w:r>
        <w:rPr>
          <w:b/>
          <w:i/>
          <w:sz w:val="24"/>
          <w:szCs w:val="24"/>
        </w:rPr>
        <w:t xml:space="preserve">О внесении изменений в извещение и документацию о закупке.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основании п 2.3.1 и 2.3.2 извещения </w:t>
      </w:r>
      <w:r>
        <w:rPr>
          <w:sz w:val="24"/>
          <w:szCs w:val="24"/>
        </w:rPr>
        <w:t xml:space="preserve">о закупке, которыми оговорено,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4"/>
        <w:numPr>
          <w:ilvl w:val="0"/>
          <w:numId w:val="0"/>
        </w:numPr>
        <w:jc w:val="both"/>
        <w:keepNext w:val="0"/>
        <w:spacing w:before="0" w:after="0"/>
        <w:rPr>
          <w:b w:val="0"/>
          <w:bCs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«2.3.1.</w:t>
      </w:r>
      <w:r>
        <w:rPr>
          <w:b w:val="0"/>
          <w:i/>
          <w:sz w:val="24"/>
          <w:szCs w:val="24"/>
        </w:rPr>
        <w:tab/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2.3.2. Изменения, вносимые в извещение о закупке и/или документацию о закупке,</w:t>
      </w:r>
      <w:r>
        <w:rPr>
          <w:i/>
          <w:sz w:val="24"/>
          <w:szCs w:val="24"/>
        </w:rPr>
        <w:t xml:space="preserve">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</w:t>
      </w:r>
      <w:r>
        <w:rPr>
          <w:i/>
          <w:sz w:val="24"/>
          <w:szCs w:val="24"/>
        </w:rPr>
        <w:t xml:space="preserve">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закупке»,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rStyle w:val="1028"/>
          <w:b w:val="0"/>
          <w:sz w:val="24"/>
          <w:szCs w:val="24"/>
        </w:rPr>
      </w:pPr>
      <w:r>
        <w:rPr>
          <w:sz w:val="24"/>
          <w:szCs w:val="24"/>
        </w:rPr>
        <w:t xml:space="preserve">предлагается в</w:t>
      </w:r>
      <w:r>
        <w:rPr>
          <w:rStyle w:val="1028"/>
          <w:b w:val="0"/>
          <w:sz w:val="24"/>
          <w:szCs w:val="24"/>
        </w:rPr>
        <w:t xml:space="preserve">нести изменения в извещение и документацию о закупке, отразив данные и</w:t>
      </w:r>
      <w:r>
        <w:rPr>
          <w:rStyle w:val="1028"/>
          <w:b w:val="0"/>
          <w:sz w:val="24"/>
          <w:szCs w:val="24"/>
        </w:rPr>
        <w:t xml:space="preserve">зменения </w:t>
      </w:r>
      <w:r>
        <w:rPr>
          <w:sz w:val="24"/>
          <w:szCs w:val="24"/>
        </w:rPr>
        <w:t xml:space="preserve">в уведомлении о внесенных изменениях в извещение и документацию о закупке от 22</w:t>
      </w:r>
      <w:r>
        <w:rPr>
          <w:sz w:val="24"/>
          <w:szCs w:val="24"/>
        </w:rPr>
        <w:t xml:space="preserve">.06.2026 г.</w:t>
      </w:r>
      <w:r>
        <w:rPr>
          <w:rStyle w:val="1028"/>
          <w:b w:val="0"/>
          <w:sz w:val="24"/>
          <w:szCs w:val="24"/>
        </w:rPr>
      </w:r>
      <w:r>
        <w:rPr>
          <w:rStyle w:val="1028"/>
          <w:b w:val="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yellow"/>
        </w:rPr>
        <w:outlineLvl w:val="1"/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РЕШИЛИ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33"/>
        </w:numPr>
        <w:ind w:left="0" w:firstLine="0"/>
        <w:spacing w:line="240" w:lineRule="auto"/>
        <w:widowControl w:val="off"/>
        <w:tabs>
          <w:tab w:val="left" w:pos="1134" w:leader="none"/>
        </w:tabs>
        <w:rPr>
          <w:b/>
          <w:i/>
          <w:sz w:val="24"/>
          <w:szCs w:val="24"/>
        </w:rPr>
        <w:outlineLvl w:val="2"/>
      </w:pPr>
      <w:r>
        <w:rPr>
          <w:b/>
          <w:i/>
          <w:sz w:val="24"/>
          <w:szCs w:val="24"/>
        </w:rPr>
        <w:t xml:space="preserve">О внесении изменений в извещение </w:t>
      </w:r>
      <w:r>
        <w:rPr>
          <w:b/>
          <w:i/>
          <w:sz w:val="24"/>
          <w:szCs w:val="24"/>
        </w:rPr>
        <w:t xml:space="preserve">и документацию о закупке.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sz w:val="24"/>
          <w:szCs w:val="24"/>
        </w:rPr>
        <w:outlineLvl w:val="2"/>
      </w:pPr>
      <w:r>
        <w:rPr>
          <w:sz w:val="24"/>
          <w:szCs w:val="24"/>
        </w:rPr>
        <w:t xml:space="preserve">Согласовать и утвердить внесение изменений </w:t>
      </w:r>
      <w:r>
        <w:rPr>
          <w:rStyle w:val="1028"/>
          <w:b w:val="0"/>
          <w:sz w:val="24"/>
          <w:szCs w:val="24"/>
        </w:rPr>
        <w:t xml:space="preserve">в извещение и документацию о закупке в редакции </w:t>
      </w:r>
      <w:r>
        <w:rPr>
          <w:sz w:val="24"/>
          <w:szCs w:val="24"/>
        </w:rPr>
        <w:t xml:space="preserve">уведомления о внесенных изменениях в извещение и документацию о закупке от 22</w:t>
      </w:r>
      <w:r>
        <w:rPr>
          <w:sz w:val="24"/>
          <w:szCs w:val="24"/>
        </w:rPr>
        <w:t xml:space="preserve">.06.2026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ПУБЛИКАЦИЯ</w:t>
      </w:r>
      <w:r>
        <w:rPr>
          <w:b/>
          <w:sz w:val="24"/>
          <w:szCs w:val="24"/>
        </w:rPr>
        <w:t xml:space="preserve">:</w:t>
      </w:r>
      <w:bookmarkStart w:id="3" w:name="_GoBack"/>
      <w:r>
        <w:rPr>
          <w:sz w:val="24"/>
          <w:szCs w:val="24"/>
        </w:rPr>
      </w:r>
      <w:bookmarkEnd w:id="3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  <w:outlineLvl w:val="2"/>
      </w:pPr>
      <w:r>
        <w:rPr>
          <w:sz w:val="24"/>
          <w:szCs w:val="24"/>
        </w:rPr>
        <w:t xml:space="preserve">Настоящий протокол заседания з</w:t>
      </w:r>
      <w:r>
        <w:rPr>
          <w:sz w:val="24"/>
          <w:szCs w:val="24"/>
        </w:rPr>
        <w:t xml:space="preserve">акупочной комиссии подлежит опубликованию: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ЕИС «www.zakupki.gov.ru» не позднее чем через три дня со дня его подписания,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сайте ЭТП ««www.roseltorg.ru».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ПРОТОКОЛ ПОДПИСАЛИ: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  <w:u w:val="single"/>
        </w:rPr>
      </w:r>
      <w:r>
        <w:rPr>
          <w:sz w:val="24"/>
          <w:szCs w:val="24"/>
        </w:rPr>
        <w:t xml:space="preserve">Ответственный секретарь Закупочной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комиссии (без права голоса):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О.В. Куманев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567" w:right="567" w:bottom="0" w:left="1134" w:header="567" w:footer="221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Courier New">
    <w:panose1 w:val="020703090202050204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SimSun">
    <w:panose1 w:val="02010603020201000205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center"/>
      <w:spacing w:after="0" w:line="240" w:lineRule="auto"/>
      <w:rPr>
        <w:bCs/>
        <w:color w:val="0000cc"/>
        <w:sz w:val="16"/>
        <w:szCs w:val="16"/>
      </w:rPr>
      <w:pBdr>
        <w:bottom w:val="single" w:color="000000" w:sz="12" w:space="1"/>
      </w:pBdr>
    </w:pP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</w:p>
  <w:p>
    <w:pPr>
      <w:pStyle w:val="1058"/>
      <w:ind w:right="-284"/>
      <w:jc w:val="both"/>
      <w:spacing w:after="0" w:line="240" w:lineRule="auto"/>
      <w:rPr>
        <w:bCs/>
        <w:i/>
        <w:color w:val="0000cc"/>
      </w:rPr>
    </w:pP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PAGE   \* MERGEFORMAT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2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</w:r>
    <w:r>
      <w:rPr>
        <w:bCs/>
        <w:i/>
        <w:color w:val="0000cc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rPr>
        <w:rStyle w:val="1013"/>
      </w:rPr>
      <w:framePr w:wrap="around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85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конкурс № 65 от 28.07.2006 г.</w:t>
    </w:r>
    <w:r>
      <w:rPr>
        <w:sz w:val="20"/>
      </w:rPr>
      <w:t xml:space="preserve"> на право заключения договора на выполнение проектно-изыскательских работ по реконструкции сетей  110 - 10 – 0,4 </w:t>
    </w:r>
    <w:r>
      <w:rPr>
        <w:sz w:val="20"/>
      </w:rPr>
      <w:t xml:space="preserve">кВ</w:t>
    </w:r>
    <w:r>
      <w:rPr>
        <w:sz w:val="20"/>
      </w:rPr>
      <w:t xml:space="preserve">  ОАО «Псковэнерго».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13"/>
      </w:rPr>
      <w:framePr w:wrap="around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85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1003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1010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1011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abstractNum w:abstractNumId="1">
    <w:multiLevelType w:val="hybridMultilevel"/>
    <w:lvl w:ilvl="0">
      <w:start w:val="1"/>
      <w:numFmt w:val="decimal"/>
      <w:pStyle w:val="101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5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5" w:hanging="360"/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341" w:hanging="567"/>
        <w:tabs>
          <w:tab w:val="num" w:pos="1341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76" w:hanging="936"/>
        <w:tabs>
          <w:tab w:val="num" w:pos="360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080"/>
        <w:tabs>
          <w:tab w:val="num" w:pos="43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84" w:hanging="1224"/>
        <w:tabs>
          <w:tab w:val="num" w:pos="50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440"/>
        <w:tabs>
          <w:tab w:val="num" w:pos="576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854" w:hanging="360"/>
        <w:tabs>
          <w:tab w:val="num" w:pos="185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1" w:hanging="360"/>
      </w:pPr>
      <w:rPr>
        <w:b w:val="0"/>
        <w:i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074" w:hanging="1365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74" w:hanging="1365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4" w:hanging="1365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74" w:hanging="1365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  <w:rPr>
        <w:i w:val="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Vrinda" w:hAnsi="Vrinda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2."/>
      <w:lvlJc w:val="left"/>
      <w:pPr>
        <w:ind w:left="720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992" w:hanging="708"/>
        <w:tabs>
          <w:tab w:val="num" w:pos="-426" w:leader="none"/>
        </w:tabs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thaiNumbers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2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4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5"/>
  </w:num>
  <w:num w:numId="5">
    <w:abstractNumId w:val="23"/>
  </w:num>
  <w:num w:numId="6">
    <w:abstractNumId w:val="14"/>
  </w:num>
  <w:num w:numId="7">
    <w:abstractNumId w:val="5"/>
  </w:num>
  <w:num w:numId="8">
    <w:abstractNumId w:val="2"/>
  </w:num>
  <w:num w:numId="9">
    <w:abstractNumId w:val="26"/>
  </w:num>
  <w:num w:numId="10">
    <w:abstractNumId w:val="0"/>
  </w:num>
  <w:num w:numId="11">
    <w:abstractNumId w:val="3"/>
  </w:num>
  <w:num w:numId="12">
    <w:abstractNumId w:val="20"/>
  </w:num>
  <w:num w:numId="13">
    <w:abstractNumId w:val="26"/>
  </w:num>
  <w:num w:numId="14">
    <w:abstractNumId w:val="1"/>
  </w:num>
  <w:num w:numId="15">
    <w:abstractNumId w:val="11"/>
  </w:num>
  <w:num w:numId="16">
    <w:abstractNumId w:val="10"/>
  </w:num>
  <w:num w:numId="17">
    <w:abstractNumId w:val="22"/>
  </w:num>
  <w:num w:numId="18">
    <w:abstractNumId w:val="12"/>
  </w:num>
  <w:num w:numId="19">
    <w:abstractNumId w:val="7"/>
  </w:num>
  <w:num w:numId="20">
    <w:abstractNumId w:val="9"/>
  </w:num>
  <w:num w:numId="21">
    <w:abstractNumId w:val="19"/>
  </w:num>
  <w:num w:numId="22">
    <w:abstractNumId w:val="13"/>
  </w:num>
  <w:num w:numId="23">
    <w:abstractNumId w:val="18"/>
  </w:num>
  <w:num w:numId="24">
    <w:abstractNumId w:val="15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6"/>
  </w:num>
  <w:num w:numId="30">
    <w:abstractNumId w:val="16"/>
  </w:num>
  <w:num w:numId="31">
    <w:abstractNumId w:val="24"/>
  </w:num>
  <w:num w:numId="32">
    <w:abstractNumId w:val="8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830"/>
    <w:link w:val="82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5">
    <w:name w:val="Heading 2 Char"/>
    <w:basedOn w:val="830"/>
    <w:link w:val="822"/>
    <w:uiPriority w:val="9"/>
    <w:rPr>
      <w:rFonts w:ascii="Liberation Sans" w:hAnsi="Liberation Sans" w:eastAsia="Liberation Sans" w:cs="Liberation Sans"/>
      <w:sz w:val="34"/>
    </w:rPr>
  </w:style>
  <w:style w:type="character" w:styleId="806">
    <w:name w:val="Heading 3 Char"/>
    <w:basedOn w:val="830"/>
    <w:link w:val="82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7">
    <w:name w:val="Heading 4 Char"/>
    <w:basedOn w:val="830"/>
    <w:link w:val="82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8">
    <w:name w:val="Heading 6 Char"/>
    <w:basedOn w:val="830"/>
    <w:link w:val="82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09">
    <w:name w:val="Heading 7 Char"/>
    <w:basedOn w:val="830"/>
    <w:link w:val="82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0">
    <w:name w:val="Heading 8 Char"/>
    <w:basedOn w:val="830"/>
    <w:link w:val="8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1">
    <w:name w:val="Heading 9 Char"/>
    <w:basedOn w:val="830"/>
    <w:link w:val="8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2">
    <w:name w:val="Title Char"/>
    <w:basedOn w:val="830"/>
    <w:link w:val="844"/>
    <w:uiPriority w:val="10"/>
    <w:rPr>
      <w:sz w:val="48"/>
      <w:szCs w:val="48"/>
    </w:rPr>
  </w:style>
  <w:style w:type="character" w:styleId="813">
    <w:name w:val="Subtitle Char"/>
    <w:basedOn w:val="830"/>
    <w:link w:val="846"/>
    <w:uiPriority w:val="11"/>
    <w:rPr>
      <w:sz w:val="24"/>
      <w:szCs w:val="24"/>
    </w:rPr>
  </w:style>
  <w:style w:type="character" w:styleId="814">
    <w:name w:val="Quote Char"/>
    <w:link w:val="848"/>
    <w:uiPriority w:val="29"/>
    <w:rPr>
      <w:i/>
    </w:rPr>
  </w:style>
  <w:style w:type="character" w:styleId="815">
    <w:name w:val="Intense Quote Char"/>
    <w:link w:val="850"/>
    <w:uiPriority w:val="30"/>
    <w:rPr>
      <w:i/>
    </w:rPr>
  </w:style>
  <w:style w:type="character" w:styleId="816">
    <w:name w:val="Header Char"/>
    <w:basedOn w:val="830"/>
    <w:link w:val="852"/>
    <w:uiPriority w:val="99"/>
  </w:style>
  <w:style w:type="character" w:styleId="817">
    <w:name w:val="Caption Char"/>
    <w:basedOn w:val="830"/>
    <w:link w:val="856"/>
    <w:uiPriority w:val="35"/>
    <w:rPr>
      <w:b/>
      <w:bCs/>
      <w:color w:val="4f81bd" w:themeColor="accent1"/>
      <w:sz w:val="18"/>
      <w:szCs w:val="18"/>
    </w:rPr>
  </w:style>
  <w:style w:type="character" w:styleId="818">
    <w:name w:val="Footnote Text Char"/>
    <w:link w:val="985"/>
    <w:uiPriority w:val="99"/>
    <w:rPr>
      <w:sz w:val="18"/>
    </w:rPr>
  </w:style>
  <w:style w:type="character" w:styleId="819">
    <w:name w:val="Endnote Text Char"/>
    <w:link w:val="988"/>
    <w:uiPriority w:val="99"/>
    <w:rPr>
      <w:sz w:val="20"/>
    </w:rPr>
  </w:style>
  <w:style w:type="paragraph" w:styleId="820" w:default="1">
    <w:name w:val="Normal"/>
    <w:qFormat/>
    <w:pPr>
      <w:ind w:firstLine="567"/>
      <w:jc w:val="both"/>
      <w:spacing w:line="360" w:lineRule="auto"/>
    </w:pPr>
    <w:rPr>
      <w:rFonts w:eastAsia="Times New Roman"/>
      <w:sz w:val="28"/>
      <w:lang w:eastAsia="ru-RU"/>
    </w:rPr>
  </w:style>
  <w:style w:type="paragraph" w:styleId="821">
    <w:name w:val="Heading 1"/>
    <w:basedOn w:val="820"/>
    <w:next w:val="820"/>
    <w:link w:val="8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22">
    <w:name w:val="Heading 2"/>
    <w:basedOn w:val="820"/>
    <w:next w:val="820"/>
    <w:link w:val="8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3">
    <w:name w:val="Heading 3"/>
    <w:basedOn w:val="820"/>
    <w:next w:val="820"/>
    <w:link w:val="8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4">
    <w:name w:val="Heading 4"/>
    <w:basedOn w:val="820"/>
    <w:next w:val="820"/>
    <w:link w:val="8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5">
    <w:name w:val="Heading 5"/>
    <w:basedOn w:val="820"/>
    <w:next w:val="820"/>
    <w:link w:val="1060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26">
    <w:name w:val="Heading 6"/>
    <w:basedOn w:val="820"/>
    <w:next w:val="820"/>
    <w:link w:val="8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7">
    <w:name w:val="Heading 7"/>
    <w:basedOn w:val="820"/>
    <w:next w:val="820"/>
    <w:link w:val="8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8">
    <w:name w:val="Heading 8"/>
    <w:basedOn w:val="820"/>
    <w:next w:val="820"/>
    <w:link w:val="8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9">
    <w:name w:val="Heading 9"/>
    <w:basedOn w:val="820"/>
    <w:next w:val="820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1 Знак"/>
    <w:link w:val="821"/>
    <w:uiPriority w:val="9"/>
    <w:rPr>
      <w:rFonts w:ascii="Arial" w:hAnsi="Arial" w:eastAsia="Arial" w:cs="Arial"/>
      <w:sz w:val="40"/>
      <w:szCs w:val="40"/>
    </w:rPr>
  </w:style>
  <w:style w:type="character" w:styleId="834" w:customStyle="1">
    <w:name w:val="Заголовок 2 Знак"/>
    <w:link w:val="822"/>
    <w:uiPriority w:val="9"/>
    <w:rPr>
      <w:rFonts w:ascii="Arial" w:hAnsi="Arial" w:eastAsia="Arial" w:cs="Arial"/>
      <w:sz w:val="34"/>
    </w:rPr>
  </w:style>
  <w:style w:type="character" w:styleId="835" w:customStyle="1">
    <w:name w:val="Заголовок 3 Знак"/>
    <w:link w:val="823"/>
    <w:uiPriority w:val="9"/>
    <w:rPr>
      <w:rFonts w:ascii="Arial" w:hAnsi="Arial" w:eastAsia="Arial" w:cs="Arial"/>
      <w:sz w:val="30"/>
      <w:szCs w:val="30"/>
    </w:rPr>
  </w:style>
  <w:style w:type="character" w:styleId="836" w:customStyle="1">
    <w:name w:val="Заголовок 4 Знак"/>
    <w:link w:val="824"/>
    <w:uiPriority w:val="9"/>
    <w:rPr>
      <w:rFonts w:ascii="Arial" w:hAnsi="Arial" w:eastAsia="Arial" w:cs="Arial"/>
      <w:b/>
      <w:bCs/>
      <w:sz w:val="26"/>
      <w:szCs w:val="26"/>
    </w:rPr>
  </w:style>
  <w:style w:type="character" w:styleId="83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38" w:customStyle="1">
    <w:name w:val="Заголовок 6 Знак"/>
    <w:link w:val="826"/>
    <w:uiPriority w:val="9"/>
    <w:rPr>
      <w:rFonts w:ascii="Arial" w:hAnsi="Arial" w:eastAsia="Arial" w:cs="Arial"/>
      <w:b/>
      <w:bCs/>
      <w:sz w:val="22"/>
      <w:szCs w:val="22"/>
    </w:rPr>
  </w:style>
  <w:style w:type="character" w:styleId="839" w:customStyle="1">
    <w:name w:val="Заголовок 7 Знак"/>
    <w:link w:val="8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0" w:customStyle="1">
    <w:name w:val="Заголовок 8 Знак"/>
    <w:link w:val="828"/>
    <w:uiPriority w:val="9"/>
    <w:rPr>
      <w:rFonts w:ascii="Arial" w:hAnsi="Arial" w:eastAsia="Arial" w:cs="Arial"/>
      <w:i/>
      <w:iCs/>
      <w:sz w:val="22"/>
      <w:szCs w:val="22"/>
    </w:rPr>
  </w:style>
  <w:style w:type="character" w:styleId="841" w:customStyle="1">
    <w:name w:val="Заголовок 9 Знак"/>
    <w:link w:val="829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List Paragraph"/>
    <w:basedOn w:val="820"/>
    <w:uiPriority w:val="34"/>
    <w:qFormat/>
    <w:pPr>
      <w:contextualSpacing/>
      <w:ind w:left="720"/>
    </w:pPr>
  </w:style>
  <w:style w:type="paragraph" w:styleId="843">
    <w:name w:val="No Spacing"/>
    <w:uiPriority w:val="1"/>
    <w:qFormat/>
    <w:pPr>
      <w:jc w:val="both"/>
    </w:pPr>
    <w:rPr>
      <w:rFonts w:eastAsia="Calibri"/>
      <w:sz w:val="26"/>
      <w:szCs w:val="22"/>
      <w:lang w:eastAsia="en-US"/>
    </w:rPr>
  </w:style>
  <w:style w:type="paragraph" w:styleId="844">
    <w:name w:val="Title"/>
    <w:basedOn w:val="820"/>
    <w:next w:val="820"/>
    <w:link w:val="8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5" w:customStyle="1">
    <w:name w:val="Заголовок Знак"/>
    <w:link w:val="844"/>
    <w:uiPriority w:val="10"/>
    <w:rPr>
      <w:sz w:val="48"/>
      <w:szCs w:val="48"/>
    </w:rPr>
  </w:style>
  <w:style w:type="paragraph" w:styleId="846">
    <w:name w:val="Subtitle"/>
    <w:basedOn w:val="820"/>
    <w:next w:val="820"/>
    <w:link w:val="847"/>
    <w:uiPriority w:val="11"/>
    <w:qFormat/>
    <w:pPr>
      <w:spacing w:before="200" w:after="200"/>
    </w:pPr>
    <w:rPr>
      <w:sz w:val="24"/>
      <w:szCs w:val="24"/>
    </w:rPr>
  </w:style>
  <w:style w:type="character" w:styleId="847" w:customStyle="1">
    <w:name w:val="Подзаголовок Знак"/>
    <w:link w:val="846"/>
    <w:uiPriority w:val="11"/>
    <w:rPr>
      <w:sz w:val="24"/>
      <w:szCs w:val="24"/>
    </w:rPr>
  </w:style>
  <w:style w:type="paragraph" w:styleId="848">
    <w:name w:val="Quote"/>
    <w:basedOn w:val="820"/>
    <w:next w:val="820"/>
    <w:link w:val="849"/>
    <w:uiPriority w:val="29"/>
    <w:qFormat/>
    <w:pPr>
      <w:ind w:left="720" w:right="720"/>
    </w:pPr>
    <w:rPr>
      <w:i/>
    </w:rPr>
  </w:style>
  <w:style w:type="character" w:styleId="849" w:customStyle="1">
    <w:name w:val="Цитата 2 Знак"/>
    <w:link w:val="848"/>
    <w:uiPriority w:val="29"/>
    <w:rPr>
      <w:i/>
    </w:rPr>
  </w:style>
  <w:style w:type="paragraph" w:styleId="850">
    <w:name w:val="Intense Quote"/>
    <w:basedOn w:val="820"/>
    <w:next w:val="820"/>
    <w:link w:val="8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1" w:customStyle="1">
    <w:name w:val="Выделенная цитата Знак"/>
    <w:link w:val="850"/>
    <w:uiPriority w:val="30"/>
    <w:rPr>
      <w:i/>
    </w:rPr>
  </w:style>
  <w:style w:type="paragraph" w:styleId="852">
    <w:name w:val="Header"/>
    <w:basedOn w:val="820"/>
    <w:link w:val="853"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link w:val="852"/>
    <w:uiPriority w:val="99"/>
  </w:style>
  <w:style w:type="paragraph" w:styleId="854">
    <w:name w:val="Footer"/>
    <w:basedOn w:val="820"/>
    <w:link w:val="104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55" w:customStyle="1">
    <w:name w:val="Footer Char"/>
    <w:uiPriority w:val="99"/>
  </w:style>
  <w:style w:type="paragraph" w:styleId="856">
    <w:name w:val="Caption"/>
    <w:basedOn w:val="820"/>
    <w:next w:val="820"/>
    <w:link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7" w:customStyle="1">
    <w:name w:val="Название объекта Знак"/>
    <w:link w:val="856"/>
    <w:uiPriority w:val="35"/>
    <w:rPr>
      <w:b/>
      <w:bCs/>
      <w:color w:val="4f81bd" w:themeColor="accent1"/>
      <w:sz w:val="18"/>
      <w:szCs w:val="18"/>
    </w:rPr>
  </w:style>
  <w:style w:type="table" w:styleId="858">
    <w:name w:val="Table Grid"/>
    <w:basedOn w:val="831"/>
    <w:pPr>
      <w:ind w:firstLine="567"/>
      <w:jc w:val="both"/>
      <w:spacing w:line="360" w:lineRule="auto"/>
    </w:pPr>
    <w:rPr>
      <w:rFonts w:eastAsia="Times New Roman"/>
    </w:rPr>
    <w:tblPr/>
  </w:style>
  <w:style w:type="table" w:styleId="85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4">
    <w:name w:val="Hyperlink"/>
    <w:rPr>
      <w:color w:val="0000ff"/>
      <w:u w:val="single"/>
    </w:rPr>
  </w:style>
  <w:style w:type="paragraph" w:styleId="985">
    <w:name w:val="footnote text"/>
    <w:basedOn w:val="820"/>
    <w:link w:val="986"/>
    <w:uiPriority w:val="99"/>
    <w:semiHidden/>
    <w:unhideWhenUsed/>
    <w:pPr>
      <w:spacing w:after="40" w:line="240" w:lineRule="auto"/>
    </w:pPr>
    <w:rPr>
      <w:sz w:val="18"/>
    </w:rPr>
  </w:style>
  <w:style w:type="character" w:styleId="986" w:customStyle="1">
    <w:name w:val="Текст сноски Знак"/>
    <w:link w:val="985"/>
    <w:uiPriority w:val="99"/>
    <w:rPr>
      <w:sz w:val="18"/>
    </w:rPr>
  </w:style>
  <w:style w:type="character" w:styleId="987">
    <w:name w:val="footnote reference"/>
    <w:uiPriority w:val="99"/>
    <w:unhideWhenUsed/>
    <w:rPr>
      <w:vertAlign w:val="superscript"/>
    </w:rPr>
  </w:style>
  <w:style w:type="paragraph" w:styleId="988">
    <w:name w:val="endnote text"/>
    <w:basedOn w:val="820"/>
    <w:link w:val="989"/>
    <w:uiPriority w:val="99"/>
    <w:semiHidden/>
    <w:unhideWhenUsed/>
    <w:pPr>
      <w:spacing w:line="240" w:lineRule="auto"/>
    </w:pPr>
    <w:rPr>
      <w:sz w:val="20"/>
    </w:rPr>
  </w:style>
  <w:style w:type="character" w:styleId="989" w:customStyle="1">
    <w:name w:val="Текст концевой сноски Знак"/>
    <w:link w:val="988"/>
    <w:uiPriority w:val="99"/>
    <w:rPr>
      <w:sz w:val="20"/>
    </w:rPr>
  </w:style>
  <w:style w:type="character" w:styleId="990">
    <w:name w:val="endnote reference"/>
    <w:uiPriority w:val="99"/>
    <w:semiHidden/>
    <w:unhideWhenUsed/>
    <w:rPr>
      <w:vertAlign w:val="superscript"/>
    </w:rPr>
  </w:style>
  <w:style w:type="paragraph" w:styleId="991">
    <w:name w:val="toc 1"/>
    <w:basedOn w:val="820"/>
    <w:next w:val="820"/>
  </w:style>
  <w:style w:type="paragraph" w:styleId="992">
    <w:name w:val="toc 2"/>
    <w:basedOn w:val="820"/>
    <w:next w:val="820"/>
    <w:uiPriority w:val="39"/>
    <w:unhideWhenUsed/>
    <w:pPr>
      <w:ind w:left="283" w:firstLine="0"/>
      <w:spacing w:after="57"/>
    </w:pPr>
  </w:style>
  <w:style w:type="paragraph" w:styleId="993">
    <w:name w:val="toc 3"/>
    <w:basedOn w:val="820"/>
    <w:next w:val="820"/>
    <w:uiPriority w:val="39"/>
    <w:unhideWhenUsed/>
    <w:pPr>
      <w:ind w:left="567" w:firstLine="0"/>
      <w:spacing w:after="57"/>
    </w:pPr>
  </w:style>
  <w:style w:type="paragraph" w:styleId="994">
    <w:name w:val="toc 4"/>
    <w:basedOn w:val="820"/>
    <w:next w:val="820"/>
    <w:uiPriority w:val="39"/>
    <w:unhideWhenUsed/>
    <w:pPr>
      <w:ind w:left="850" w:firstLine="0"/>
      <w:spacing w:after="57"/>
    </w:pPr>
  </w:style>
  <w:style w:type="paragraph" w:styleId="995">
    <w:name w:val="toc 5"/>
    <w:basedOn w:val="820"/>
    <w:next w:val="820"/>
    <w:uiPriority w:val="39"/>
    <w:unhideWhenUsed/>
    <w:pPr>
      <w:ind w:left="1134" w:firstLine="0"/>
      <w:spacing w:after="57"/>
    </w:pPr>
  </w:style>
  <w:style w:type="paragraph" w:styleId="996">
    <w:name w:val="toc 6"/>
    <w:basedOn w:val="820"/>
    <w:next w:val="820"/>
    <w:pPr>
      <w:ind w:left="1400"/>
    </w:pPr>
  </w:style>
  <w:style w:type="paragraph" w:styleId="997">
    <w:name w:val="toc 7"/>
    <w:basedOn w:val="820"/>
    <w:next w:val="820"/>
    <w:pPr>
      <w:ind w:left="1680"/>
      <w:jc w:val="left"/>
    </w:pPr>
    <w:rPr>
      <w:sz w:val="18"/>
      <w:szCs w:val="18"/>
    </w:rPr>
  </w:style>
  <w:style w:type="paragraph" w:styleId="998">
    <w:name w:val="toc 8"/>
    <w:basedOn w:val="820"/>
    <w:next w:val="820"/>
    <w:uiPriority w:val="39"/>
    <w:unhideWhenUsed/>
    <w:pPr>
      <w:ind w:left="1984" w:firstLine="0"/>
      <w:spacing w:after="57"/>
    </w:pPr>
  </w:style>
  <w:style w:type="paragraph" w:styleId="999">
    <w:name w:val="toc 9"/>
    <w:basedOn w:val="820"/>
    <w:next w:val="820"/>
    <w:uiPriority w:val="39"/>
    <w:unhideWhenUsed/>
    <w:pPr>
      <w:ind w:left="2268" w:firstLine="0"/>
      <w:spacing w:after="57"/>
    </w:pPr>
  </w:style>
  <w:style w:type="paragraph" w:styleId="1000">
    <w:name w:val="TOC Heading"/>
    <w:uiPriority w:val="39"/>
    <w:unhideWhenUsed/>
  </w:style>
  <w:style w:type="paragraph" w:styleId="1001">
    <w:name w:val="table of figures"/>
    <w:basedOn w:val="820"/>
    <w:next w:val="820"/>
    <w:uiPriority w:val="99"/>
    <w:unhideWhenUsed/>
  </w:style>
  <w:style w:type="paragraph" w:styleId="1002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820"/>
    <w:next w:val="820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1003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820"/>
    <w:next w:val="820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1004" w:customStyle="1">
    <w:name w:val="Заголовок 3;H3"/>
    <w:basedOn w:val="820"/>
    <w:next w:val="820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5" w:customStyle="1">
    <w:name w:val="Заголовок 4;H4"/>
    <w:basedOn w:val="820"/>
    <w:next w:val="820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6" w:customStyle="1">
    <w:name w:val="Основной шрифт абзаца;Знак Знак Знак Знак Знак Знак Знак Знак Знак1"/>
    <w:semiHidden/>
  </w:style>
  <w:style w:type="paragraph" w:styleId="1007" w:customStyle="1">
    <w:name w:val="Таблица шапка"/>
    <w:basedOn w:val="820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1008" w:customStyle="1">
    <w:name w:val="Таблица текст"/>
    <w:basedOn w:val="820"/>
    <w:pPr>
      <w:ind w:left="57" w:right="57" w:firstLine="0"/>
      <w:jc w:val="left"/>
      <w:spacing w:before="40" w:after="40" w:line="240" w:lineRule="auto"/>
    </w:pPr>
  </w:style>
  <w:style w:type="paragraph" w:styleId="1009">
    <w:name w:val="Body Text"/>
    <w:basedOn w:val="820"/>
  </w:style>
  <w:style w:type="paragraph" w:styleId="1010" w:customStyle="1">
    <w:name w:val="Пункт"/>
    <w:basedOn w:val="1009"/>
    <w:pPr>
      <w:numPr>
        <w:ilvl w:val="2"/>
        <w:numId w:val="1"/>
      </w:numPr>
    </w:pPr>
  </w:style>
  <w:style w:type="paragraph" w:styleId="1011" w:customStyle="1">
    <w:name w:val="Подпункт"/>
    <w:basedOn w:val="1010"/>
    <w:link w:val="1044"/>
    <w:pPr>
      <w:numPr>
        <w:ilvl w:val="3"/>
      </w:numPr>
    </w:pPr>
    <w:rPr>
      <w:lang w:val="en-US" w:eastAsia="en-US"/>
    </w:rPr>
  </w:style>
  <w:style w:type="character" w:styleId="1012" w:customStyle="1">
    <w:name w:val="комментарий"/>
    <w:rPr>
      <w:b/>
      <w:i/>
      <w:sz w:val="28"/>
    </w:rPr>
  </w:style>
  <w:style w:type="character" w:styleId="1013">
    <w:name w:val="page number"/>
    <w:basedOn w:val="1006"/>
  </w:style>
  <w:style w:type="paragraph" w:styleId="1014">
    <w:name w:val="Balloon Text"/>
    <w:basedOn w:val="820"/>
    <w:semiHidden/>
    <w:rPr>
      <w:rFonts w:ascii="Tahoma" w:hAnsi="Tahoma" w:cs="Tahoma"/>
      <w:sz w:val="16"/>
      <w:szCs w:val="16"/>
    </w:rPr>
  </w:style>
  <w:style w:type="paragraph" w:styleId="1015" w:customStyle="1">
    <w:name w:val="Стиль Заголовок 1 + по ширине"/>
    <w:basedOn w:val="1002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1016" w:customStyle="1">
    <w:name w:val="Название"/>
    <w:basedOn w:val="820"/>
    <w:qFormat/>
    <w:pPr>
      <w:ind w:firstLine="0"/>
      <w:jc w:val="center"/>
    </w:pPr>
    <w:rPr>
      <w:szCs w:val="24"/>
    </w:rPr>
  </w:style>
  <w:style w:type="character" w:styleId="1017" w:customStyle="1">
    <w:name w:val="Пункт Знак"/>
    <w:rPr>
      <w:sz w:val="28"/>
      <w:lang w:val="ru-RU" w:eastAsia="ru-RU" w:bidi="ar-SA"/>
    </w:rPr>
  </w:style>
  <w:style w:type="paragraph" w:styleId="1018" w:customStyle="1">
    <w:name w:val="Пункт-2"/>
    <w:basedOn w:val="1010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1019" w:customStyle="1">
    <w:name w:val="Подподпункт"/>
    <w:basedOn w:val="1011"/>
    <w:link w:val="1049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1020">
    <w:name w:val="List Number"/>
    <w:basedOn w:val="820"/>
    <w:pPr>
      <w:ind w:firstLine="0"/>
      <w:spacing w:before="60"/>
    </w:pPr>
    <w:rPr>
      <w:szCs w:val="24"/>
    </w:rPr>
  </w:style>
  <w:style w:type="paragraph" w:styleId="1021" w:customStyle="1">
    <w:name w:val="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Знак Знак1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Знак Знак1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Знак Знак 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5" w:customStyle="1">
    <w:name w:val="Знак Знак Знак1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1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Стиль1"/>
    <w:basedOn w:val="1011"/>
    <w:link w:val="1028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1028" w:customStyle="1">
    <w:name w:val="Стиль1 Знак"/>
    <w:link w:val="1027"/>
    <w:rPr>
      <w:b/>
      <w:sz w:val="28"/>
      <w:szCs w:val="28"/>
      <w:lang w:val="ru-RU" w:eastAsia="ru-RU" w:bidi="ar-SA"/>
    </w:rPr>
  </w:style>
  <w:style w:type="paragraph" w:styleId="1029">
    <w:name w:val="Plain Text"/>
    <w:basedOn w:val="820"/>
    <w:link w:val="1054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1030" w:customStyle="1">
    <w:name w:val="Знак Знак Знак 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1">
    <w:name w:val="Strong"/>
    <w:uiPriority w:val="22"/>
    <w:qFormat/>
    <w:rPr>
      <w:b/>
      <w:bCs/>
    </w:rPr>
  </w:style>
  <w:style w:type="character" w:styleId="1032" w:customStyle="1">
    <w:name w:val="Основной текст Знак"/>
    <w:rPr>
      <w:sz w:val="28"/>
      <w:szCs w:val="28"/>
      <w:lang w:val="ru-RU" w:eastAsia="ru-RU"/>
    </w:rPr>
  </w:style>
  <w:style w:type="paragraph" w:styleId="1033" w:customStyle="1">
    <w:name w:val="Знак Знак Знак Знак Знак Знак Знак Знак Знак1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4">
    <w:name w:val="FollowedHyperlink"/>
    <w:rPr>
      <w:color w:val="800080"/>
      <w:u w:val="single"/>
    </w:rPr>
  </w:style>
  <w:style w:type="paragraph" w:styleId="1035" w:customStyle="1">
    <w:name w:val="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6" w:customStyle="1">
    <w:name w:val="ConsPlusNormal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1037" w:customStyle="1">
    <w:name w:val="Знак Знак1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8" w:customStyle="1">
    <w:name w:val="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 w:customStyle="1">
    <w:name w:val="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0" w:customStyle="1">
    <w:name w:val="Пункт Знак1"/>
    <w:basedOn w:val="820"/>
    <w:link w:val="1041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1041" w:customStyle="1">
    <w:name w:val="Пункт Знак1 Знак"/>
    <w:link w:val="1040"/>
    <w:rPr>
      <w:sz w:val="28"/>
      <w:lang w:val="ru-RU" w:eastAsia="ru-RU" w:bidi="ar-SA"/>
    </w:rPr>
  </w:style>
  <w:style w:type="paragraph" w:styleId="1042" w:customStyle="1">
    <w:name w:val="Default"/>
    <w:rPr>
      <w:rFonts w:ascii="Arial" w:hAnsi="Arial" w:eastAsia="Times New Roman" w:cs="Arial"/>
      <w:color w:val="000000"/>
      <w:sz w:val="24"/>
      <w:szCs w:val="24"/>
      <w:lang w:eastAsia="ru-RU"/>
    </w:rPr>
  </w:style>
  <w:style w:type="paragraph" w:styleId="1043" w:customStyle="1">
    <w:name w:val="заголовок 3"/>
    <w:basedOn w:val="820"/>
    <w:next w:val="820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1044" w:customStyle="1">
    <w:name w:val="Подпункт Знак1"/>
    <w:link w:val="1011"/>
    <w:rPr>
      <w:rFonts w:eastAsia="Times New Roman"/>
      <w:sz w:val="28"/>
      <w:lang w:val="en-US" w:eastAsia="en-US"/>
    </w:rPr>
  </w:style>
  <w:style w:type="character" w:styleId="1045" w:customStyle="1">
    <w:name w:val="Пункт Знак1 Знак1"/>
    <w:rPr>
      <w:sz w:val="28"/>
      <w:lang w:val="ru-RU" w:eastAsia="ru-RU" w:bidi="ar-SA"/>
    </w:rPr>
  </w:style>
  <w:style w:type="character" w:styleId="1046" w:customStyle="1">
    <w:name w:val="Нижний колонтитул Знак"/>
    <w:link w:val="854"/>
    <w:uiPriority w:val="99"/>
    <w:rPr>
      <w:rFonts w:eastAsia="Times New Roman"/>
      <w:sz w:val="28"/>
    </w:rPr>
  </w:style>
  <w:style w:type="paragraph" w:styleId="1047" w:customStyle="1">
    <w:name w:val="Ариал"/>
    <w:basedOn w:val="820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1048" w:customStyle="1">
    <w:name w:val="Пункт2"/>
    <w:basedOn w:val="820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1049" w:customStyle="1">
    <w:name w:val="Подподпункт Знак"/>
    <w:link w:val="1019"/>
    <w:rPr>
      <w:rFonts w:eastAsia="Times New Roman"/>
      <w:sz w:val="28"/>
    </w:rPr>
  </w:style>
  <w:style w:type="paragraph" w:styleId="1050" w:customStyle="1">
    <w:name w:val="consnormal"/>
    <w:basedOn w:val="820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1051" w:customStyle="1">
    <w:name w:val="Абзац списка;Нумерованый список;List Paragraph1"/>
    <w:basedOn w:val="820"/>
    <w:link w:val="1063"/>
    <w:uiPriority w:val="34"/>
    <w:qFormat/>
    <w:pPr>
      <w:ind w:left="708"/>
    </w:pPr>
  </w:style>
  <w:style w:type="paragraph" w:styleId="1052">
    <w:name w:val="Document Map"/>
    <w:basedOn w:val="820"/>
    <w:link w:val="1053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1053" w:customStyle="1">
    <w:name w:val="Схема документа Знак"/>
    <w:link w:val="1052"/>
    <w:uiPriority w:val="99"/>
    <w:rPr>
      <w:rFonts w:ascii="Tahoma" w:hAnsi="Tahoma" w:eastAsia="Times New Roman" w:cs="Tahoma"/>
      <w:sz w:val="16"/>
      <w:szCs w:val="16"/>
    </w:rPr>
  </w:style>
  <w:style w:type="character" w:styleId="1054" w:customStyle="1">
    <w:name w:val="Текст Знак"/>
    <w:link w:val="1029"/>
    <w:uiPriority w:val="99"/>
    <w:rPr>
      <w:rFonts w:eastAsia="Times New Roman"/>
      <w:sz w:val="24"/>
      <w:szCs w:val="24"/>
    </w:rPr>
  </w:style>
  <w:style w:type="character" w:styleId="1055" w:customStyle="1">
    <w:name w:val="st1"/>
    <w:basedOn w:val="1006"/>
  </w:style>
  <w:style w:type="paragraph" w:styleId="1056">
    <w:name w:val="Body Text Indent 2"/>
    <w:basedOn w:val="820"/>
    <w:link w:val="1057"/>
    <w:pPr>
      <w:ind w:left="283"/>
      <w:spacing w:after="120" w:line="480" w:lineRule="auto"/>
    </w:pPr>
  </w:style>
  <w:style w:type="character" w:styleId="1057" w:customStyle="1">
    <w:name w:val="Основной текст с отступом 2 Знак"/>
    <w:link w:val="1056"/>
    <w:rPr>
      <w:rFonts w:eastAsia="Times New Roman"/>
      <w:sz w:val="28"/>
    </w:rPr>
  </w:style>
  <w:style w:type="paragraph" w:styleId="1058">
    <w:name w:val="Body Text 2"/>
    <w:basedOn w:val="820"/>
    <w:link w:val="1059"/>
    <w:pPr>
      <w:ind w:firstLine="0"/>
      <w:jc w:val="left"/>
      <w:spacing w:after="120" w:line="480" w:lineRule="auto"/>
    </w:pPr>
    <w:rPr>
      <w:sz w:val="20"/>
    </w:rPr>
  </w:style>
  <w:style w:type="character" w:styleId="1059" w:customStyle="1">
    <w:name w:val="Основной текст 2 Знак"/>
    <w:link w:val="1058"/>
    <w:rPr>
      <w:rFonts w:eastAsia="Times New Roman"/>
    </w:rPr>
  </w:style>
  <w:style w:type="character" w:styleId="1060" w:customStyle="1">
    <w:name w:val="Заголовок 5 Знак"/>
    <w:link w:val="825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1">
    <w:name w:val="Message Header"/>
    <w:basedOn w:val="820"/>
    <w:link w:val="1062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/>
      <w:sz w:val="24"/>
      <w:szCs w:val="24"/>
    </w:rPr>
  </w:style>
  <w:style w:type="character" w:styleId="1062" w:customStyle="1">
    <w:name w:val="Шапка Знак"/>
    <w:link w:val="1061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63" w:customStyle="1">
    <w:name w:val="Абзац списка Знак;Нумерованый список Знак;List Paragraph1 Знак"/>
    <w:link w:val="1051"/>
    <w:uiPriority w:val="34"/>
    <w:rPr>
      <w:rFonts w:eastAsia="Times New Roman"/>
      <w:sz w:val="28"/>
    </w:rPr>
  </w:style>
  <w:style w:type="paragraph" w:styleId="1064" w:customStyle="1">
    <w:name w:val="Абзац списка1"/>
    <w:uiPriority w:val="34"/>
    <w:qFormat/>
    <w:pPr>
      <w:ind w:left="708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JSC Pskovenergo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spb01059</cp:lastModifiedBy>
  <cp:revision>285</cp:revision>
  <dcterms:created xsi:type="dcterms:W3CDTF">2014-08-25T13:22:00Z</dcterms:created>
  <dcterms:modified xsi:type="dcterms:W3CDTF">2026-06-22T11:09:10Z</dcterms:modified>
  <cp:version>1048576</cp:version>
</cp:coreProperties>
</file>